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auto"/>
        <w:ind w:left="0" w:leftChars="0" w:firstLine="0" w:firstLineChars="0"/>
        <w:jc w:val="both"/>
        <w:rPr>
          <w:rFonts w:hint="eastAsia" w:ascii="黑体" w:hAnsi="黑体" w:eastAsia="黑体" w:cs="黑体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附件1：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auto"/>
        <w:ind w:left="0" w:leftChars="0" w:firstLine="0" w:firstLineChars="0"/>
        <w:jc w:val="center"/>
        <w:rPr>
          <w:rFonts w:hint="eastAsia" w:ascii="黑体" w:hAnsi="黑体" w:eastAsia="黑体" w:cs="黑体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kern w:val="2"/>
          <w:sz w:val="32"/>
          <w:szCs w:val="32"/>
          <w:lang w:val="en-US" w:eastAsia="zh-CN" w:bidi="ar-SA"/>
        </w:rPr>
        <w:t>2023年下半年人才招聘计划</w:t>
      </w:r>
    </w:p>
    <w:tbl>
      <w:tblPr>
        <w:tblStyle w:val="6"/>
        <w:tblpPr w:leftFromText="180" w:rightFromText="180" w:vertAnchor="text" w:horzAnchor="page" w:tblpXSpec="center" w:tblpY="138"/>
        <w:tblOverlap w:val="never"/>
        <w:tblW w:w="109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922"/>
        <w:gridCol w:w="1366"/>
        <w:gridCol w:w="569"/>
        <w:gridCol w:w="877"/>
        <w:gridCol w:w="67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用人部门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招聘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岗位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人数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薪资</w:t>
            </w:r>
          </w:p>
        </w:tc>
        <w:tc>
          <w:tcPr>
            <w:tcW w:w="6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岗 位 要 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5" w:hRule="atLeast"/>
          <w:jc w:val="center"/>
        </w:trPr>
        <w:tc>
          <w:tcPr>
            <w:tcW w:w="5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2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总经理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40-70万元/年</w:t>
            </w:r>
          </w:p>
        </w:tc>
        <w:tc>
          <w:tcPr>
            <w:tcW w:w="6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1.经济、管理类、材料类等工科专业研究生以上学历；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2.接受过管理、财务、人事知识培训接受过领导能力开发、战略管理、组织变革管理、战略人力资源管理、经济法、财务管理等方面的培训；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3.10年以上企业管理工作经验，5年以上本行业或相近行业管理经验；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4.具有轻合金领域5年以上管理工作经验，有胜任与应聘岗位相适应的工作履历经验、组织管理协调能力、业务专业知识，有军品市场资源者优先；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5.熟悉科研生产体系、质量工艺系统；善于制定企业发展的战略及具备把握企业发展全局的能力；熟悉企业全面运作，企业经营管理、各部门工作流程。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4" w:hRule="atLeast"/>
          <w:jc w:val="center"/>
        </w:trPr>
        <w:tc>
          <w:tcPr>
            <w:tcW w:w="5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总工程师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30-50万元/年</w:t>
            </w:r>
          </w:p>
        </w:tc>
        <w:tc>
          <w:tcPr>
            <w:tcW w:w="6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1.金属材料相关专业,本科及以上学历；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2.5年以上500人以上新材料或冶金相关行业生产总监及与以上岗位经验，有外资或军工企业3年以上经验者优先；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3.能独立并统筹开展单订单、单机台精细化生产计划编排与执行；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4.熟悉铝合金、钨合金、钛合金相关金属机加工工艺编制，能根据客户图纸和要求，组织编制合理工艺并优化，降低生产成本；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5.掌握先进企业管理模式及精要，具有先进的管理理念；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6.熟悉企业全面运作，企业经营管理、各部门工作流程。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2" w:hRule="atLeast"/>
          <w:jc w:val="center"/>
        </w:trPr>
        <w:tc>
          <w:tcPr>
            <w:tcW w:w="5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营销副总经理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30-50万元/年</w:t>
            </w:r>
          </w:p>
        </w:tc>
        <w:tc>
          <w:tcPr>
            <w:tcW w:w="6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1.工商管理类相关专业毕业，本科及以上学历；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2.接受过战略管理、销售管理、销售技巧、领导力开发、合同法等方面的培训；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3.5年以上企业营销、销售管理工作经验；3年以上销售部经理岗位工作经验；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4.有较强的商务能力，有运作大项目的经验，过往工作有亮点；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5.具有较全面的市场营销理论知识、现代企业管理知识；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6.具有丰富的市场营销策划经验、优秀的营销技巧，且能培训销售团队；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7.能够识别、确定潜在的商业合作伙伴，熟悉行业市场发展现状；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8.具有敏锐的市场感知、把握市场动态和市场方向的能力。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7" w:hRule="atLeast"/>
          <w:jc w:val="center"/>
        </w:trPr>
        <w:tc>
          <w:tcPr>
            <w:tcW w:w="510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22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营销部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营销部部长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15-35万元/年</w:t>
            </w:r>
          </w:p>
        </w:tc>
        <w:tc>
          <w:tcPr>
            <w:tcW w:w="6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1.材料加工或市场营销专业，本科及以上学历；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2.5年以上销售工作经验，3年以上销售团队管理经验；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3.熟悉解决方案型销售模式，有材料行业从业经验、有军工科研院所合作经验者优先；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4.在团队管理方面有较强的领导技巧和才能，具有先进的管理理念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5.善于制定企业发展的战略及具备把握发展全局的能力，具有敏锐的商业嗅觉。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9" w:hRule="atLeast"/>
          <w:jc w:val="center"/>
        </w:trPr>
        <w:tc>
          <w:tcPr>
            <w:tcW w:w="5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军品销售经理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10-24万元/年</w:t>
            </w:r>
          </w:p>
        </w:tc>
        <w:tc>
          <w:tcPr>
            <w:tcW w:w="6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1.本科及以上学历，市场营销等相关专业；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2.拥有金属合金或新材料相关产品销售经验；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3.具备良好的产品知识、技术知识和相关法律法规的基础知识，能够提供专业的咨询服务；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4.全面掌握本公司产品的技术性能及各项技术指标，同时具备一定的合同法、税法等相关方面知识。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5" w:hRule="atLeast"/>
          <w:jc w:val="center"/>
        </w:trPr>
        <w:tc>
          <w:tcPr>
            <w:tcW w:w="5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销售助理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4-15万元/年</w:t>
            </w:r>
          </w:p>
        </w:tc>
        <w:tc>
          <w:tcPr>
            <w:tcW w:w="6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1年以上销售工作经验；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3.熟练使用办公软件，擅长分析处理各类营销数据；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4.具备一定的市场分析及判断能力，良好的客户服务意识；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5.要求学习能力强，能快速适应工作环境和工作场景的需要，有较强的人际沟通和理解能力。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9" w:hRule="atLeast"/>
          <w:jc w:val="center"/>
        </w:trPr>
        <w:tc>
          <w:tcPr>
            <w:tcW w:w="51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2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研发中心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研发工程师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10-30万元/年</w:t>
            </w:r>
          </w:p>
        </w:tc>
        <w:tc>
          <w:tcPr>
            <w:tcW w:w="6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硕士及以上学历,材料加工工程、金属材料学、计算机工程、机械制造或相关交叉学科等理工科专业；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2.对镁合金相关专业知识和产品加工工艺有较深入研究;熟悉有色金属材料加工设备及工艺流程，具有材料加工专业技术经验，能独立开展变形镁合金产品的相关研发工作；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3.具有镁加工行业中级工程师职称优先，英语四级以上。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8" w:hRule="atLeast"/>
          <w:jc w:val="center"/>
        </w:trPr>
        <w:tc>
          <w:tcPr>
            <w:tcW w:w="51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2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党群综合部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综合部职员（人力专员）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4-15万元/年</w:t>
            </w:r>
          </w:p>
        </w:tc>
        <w:tc>
          <w:tcPr>
            <w:tcW w:w="6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本科及以上学历，人力资源管理或相关专业优先；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3年以上人力资源工作经验，熟悉人力资源各模块操作流程（招聘、培训、绩效、薪酬、员工关系等）；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熟悉国家劳动法规及相关政策，了解人力资源管理实践操作方法；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4.性格外向，反应敏捷，具有较强的语言表达能力、沟通能力和人际交往能力；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0" w:hRule="atLeast"/>
          <w:jc w:val="center"/>
        </w:trPr>
        <w:tc>
          <w:tcPr>
            <w:tcW w:w="5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2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技术质量部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锻压技术员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12-30万元/年</w:t>
            </w:r>
          </w:p>
        </w:tc>
        <w:tc>
          <w:tcPr>
            <w:tcW w:w="6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本科及以上学历,材料科学与工程、材料物理与化学、工业自动化、机械制造等专业,持有中级工程师及以上职称，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及高级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工程师优先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有从事镁合金生产2年以上实践经验，熟悉国军标质量管理体系；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熟悉自由锻件和模锻件锻造工艺流程，能够独立完成锻件图设计和锻造工艺规程编制；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具有军品生产经验者优先，英语四级以上；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能熟练使用autocad三维模型图、熟练使用各种办公软件。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3" w:hRule="atLeast"/>
          <w:jc w:val="center"/>
        </w:trPr>
        <w:tc>
          <w:tcPr>
            <w:tcW w:w="5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挤压技术员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12-30万元/年</w:t>
            </w:r>
          </w:p>
        </w:tc>
        <w:tc>
          <w:tcPr>
            <w:tcW w:w="6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1.本科及以上学历，材料科学与工程等相关专业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持有中级工程师及以上职称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及高级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工程师优先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2.3年及以上镁/钛/铝合金挤压工作经验；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.精通镁合金挤压理论知识，工艺研发能力强，熟悉挤压工艺、设备，能够发现并解决挤压生产过程中的各项技术、质量等相关问题；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.会熟练应用CATIA软件使用，会使用deform优先。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6" w:hRule="atLeast"/>
          <w:jc w:val="center"/>
        </w:trPr>
        <w:tc>
          <w:tcPr>
            <w:tcW w:w="5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</w:pPr>
          </w:p>
        </w:tc>
        <w:tc>
          <w:tcPr>
            <w:tcW w:w="9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探伤技术员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12-30万元/年</w:t>
            </w:r>
          </w:p>
        </w:tc>
        <w:tc>
          <w:tcPr>
            <w:tcW w:w="6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1.本科及以上学历，工业自动化等专业；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2.有3年以上的金属材料探伤经验；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3.持有UT二级证书；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4.熟悉RT、MT、PT检测工艺，有实际现场操作经验；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5.能够熟练操纵探伤设备，同时能够维护设备，及时发现设备的故障，并能够排除一些基本的故障。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5" w:hRule="atLeast"/>
          <w:jc w:val="center"/>
        </w:trPr>
        <w:tc>
          <w:tcPr>
            <w:tcW w:w="5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金相检测工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12-30万元/年</w:t>
            </w:r>
          </w:p>
        </w:tc>
        <w:tc>
          <w:tcPr>
            <w:tcW w:w="6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1.本科及以上学历，金属材料及热处理相关专业；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2.有5年以上的金属材料金相检验经验；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3.具有金相检验资格证；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4.能熟练操作金相分析测试仪器；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5.愿意从事实验室工作，熟悉金相分析检测标准。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3" w:hRule="atLeast"/>
          <w:jc w:val="center"/>
        </w:trPr>
        <w:tc>
          <w:tcPr>
            <w:tcW w:w="510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22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设备动力部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液压工程师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12-30万元/年</w:t>
            </w:r>
          </w:p>
        </w:tc>
        <w:tc>
          <w:tcPr>
            <w:tcW w:w="6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.本科学历，液压流体类相关专业等相关专业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持有中级工程师及以上职称，注册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及高级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工程师优先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.具备液压元件系统设计及机械设计相关的专业知识，熟悉液压系统产品整机、部件基本结构、原理，熟悉液压系统液压系统与元件技术；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.熟悉国内外行业液压元件研发水平、发展趋势，对行业先进液压技术有一定的研究，能组织应用液压技术来解决产品关键技术难题；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.熟悉液压技术相关EN/SAE/JIS/ISO等标准，了解液压技术相关法律法规；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.具备系统设计、液压元件独立研发及改进能力。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9" w:hRule="atLeast"/>
          <w:jc w:val="center"/>
        </w:trPr>
        <w:tc>
          <w:tcPr>
            <w:tcW w:w="5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left"/>
            </w:pPr>
          </w:p>
        </w:tc>
        <w:tc>
          <w:tcPr>
            <w:tcW w:w="9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left"/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设备工程师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12-30万元/年</w:t>
            </w:r>
          </w:p>
        </w:tc>
        <w:tc>
          <w:tcPr>
            <w:tcW w:w="6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1.本科以上学历，机械设计与制造专业或相关专业；持有中级工程师及以上职称，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及高级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工程师优先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2.熟悉机械原理、机械设计、机械制图、熟悉各种传动结构和机械工艺；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3.能熟悉运用Solidworks三维造型软件；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4.熟悉机械设备类产品开发流程；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5.熟悉常用材料性能/零件加工制造工艺。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1" w:hRule="atLeast"/>
          <w:jc w:val="center"/>
        </w:trPr>
        <w:tc>
          <w:tcPr>
            <w:tcW w:w="5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电气工程师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12-30万元/年</w:t>
            </w:r>
          </w:p>
        </w:tc>
        <w:tc>
          <w:tcPr>
            <w:tcW w:w="6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1.本科以上学历，电气自动化、计算机等相关专业；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2.熟悉电气设备管理各项基本要，并能指导电气技术员和电工工作；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3.可独立承担公司电气控制与自动化项目的维修、提质改造工程的设计、电气设备选型与系统调试技术工作；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4.熟悉大型锻压机、挤压机电气控制系统，有独立解决上述设备运行过程中的各种电气故障；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5.熟悉西门子、三菱PLC编程软件，能独立编制PLC控制程序；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6.具有对下级员工进行理论与实践培训能力；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7.具有现场组织和指导电气安装与施工的能力；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8.具备独立沟通协调能力，具备专业团队的管理能力。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1" w:hRule="atLeast"/>
          <w:jc w:val="center"/>
        </w:trPr>
        <w:tc>
          <w:tcPr>
            <w:tcW w:w="5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机修工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4-10万元/年</w:t>
            </w:r>
          </w:p>
        </w:tc>
        <w:tc>
          <w:tcPr>
            <w:tcW w:w="6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1.初中及以上学历，机械、电气工程与自动化等相关专业；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2.2年以上机电设备维修工作经验；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3.持有该岗位职业资格证书；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4.熟悉电力设备和机器设备的维修流程；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5.熟悉维护和保养基本程序，有独立解决机电设备故障的能力。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7" w:hRule="atLeast"/>
          <w:jc w:val="center"/>
        </w:trPr>
        <w:tc>
          <w:tcPr>
            <w:tcW w:w="5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4-10万元/年</w:t>
            </w:r>
          </w:p>
        </w:tc>
        <w:tc>
          <w:tcPr>
            <w:tcW w:w="6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1.初中以上学历，电子电工方面专业；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2.2年以上电工工作经验；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3.持低压电工上岗证；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4.熟练掌握高低压系统；有能力识别各种电路图；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5.能维修保养各类电气设备；具备基本的网络知识。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9" w:hRule="atLeast"/>
          <w:jc w:val="center"/>
        </w:trPr>
        <w:tc>
          <w:tcPr>
            <w:tcW w:w="510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922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锻造分厂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热处理操作工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4-10万元/年</w:t>
            </w:r>
          </w:p>
        </w:tc>
        <w:tc>
          <w:tcPr>
            <w:tcW w:w="6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及以上学历，金属材料与热处理技术相关专业；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2.3年以上热处理工作经验；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持有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金属热处理工职业资格证；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4.熟悉热处理设备，掌握热处理正常操作方法；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5.会使用常见量具，并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能够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自检产品处理异常。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4" w:hRule="atLeast"/>
          <w:jc w:val="center"/>
        </w:trPr>
        <w:tc>
          <w:tcPr>
            <w:tcW w:w="5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</w:pPr>
          </w:p>
        </w:tc>
        <w:tc>
          <w:tcPr>
            <w:tcW w:w="9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行车工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4-10万元/年</w:t>
            </w:r>
          </w:p>
        </w:tc>
        <w:tc>
          <w:tcPr>
            <w:tcW w:w="6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及以上学历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2.3年以上行车工岗位工作经验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3.具备行车操作证；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4.能快速熟悉本厂生产工艺和工序流程。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5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锻工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4-10万元/年</w:t>
            </w:r>
          </w:p>
        </w:tc>
        <w:tc>
          <w:tcPr>
            <w:tcW w:w="6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及以上学历，锻造、机械加工、模具制造等专业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2.3年以上锻工工作经历，有镁合金锻造经验优先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3.具有锻造工证书；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4.掌握锻压工工艺学；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5.掌握自由锻压和辅助设备的种类、名称、规格、性能等；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6.掌握常用工、量、模具的名称、材料、使用规则及维护保养方法。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7" w:hRule="atLeast"/>
          <w:jc w:val="center"/>
        </w:trPr>
        <w:tc>
          <w:tcPr>
            <w:tcW w:w="51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92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熔铸分厂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熔铸操作工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4-10万元/年</w:t>
            </w:r>
          </w:p>
        </w:tc>
        <w:tc>
          <w:tcPr>
            <w:tcW w:w="6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及以上学历，制造相关专业，具有熔铸工资格证书；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.3年以上熔炼生产工作经验，有镁合金熔炼经验优先；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.熟悉镁合金熔铸工艺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合格批量化加工生产；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.了解镁合金成分及冶炼特性；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.会使用常见量具，并独立自检产品处理异常。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  <w:jc w:val="center"/>
        </w:trPr>
        <w:tc>
          <w:tcPr>
            <w:tcW w:w="51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92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机加工分厂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车床操作工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4-10万元/年</w:t>
            </w:r>
          </w:p>
        </w:tc>
        <w:tc>
          <w:tcPr>
            <w:tcW w:w="6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及以上学历，机械加工相关专业；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2.有3年以上独立操作工作经验；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3.拥有车床操作工相关证书；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4.识图能力，能看懂图纸相关工艺技术文件，按要求加工；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5.熟练使用数控车床、数控铣床。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9" w:hRule="atLeast"/>
          <w:jc w:val="center"/>
        </w:trPr>
        <w:tc>
          <w:tcPr>
            <w:tcW w:w="51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2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表面处理分厂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表面处理操作工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4-10万元/年</w:t>
            </w:r>
          </w:p>
        </w:tc>
        <w:tc>
          <w:tcPr>
            <w:tcW w:w="6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及以上学历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2.3年以上金属表面处理行业工作经验;有油漆涂装工作经验、熟练掌握涂装工艺；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3.具有表面处理操作工职业证书；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4.精通金属表面开发处理流程，能解决量试产问题；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5.熟悉抛光、喷砂、阳极化、氧化等表面处理工艺。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  <w:jc w:val="center"/>
        </w:trPr>
        <w:tc>
          <w:tcPr>
            <w:tcW w:w="51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92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安全生产部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安全环保员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万元/年</w:t>
            </w:r>
          </w:p>
        </w:tc>
        <w:tc>
          <w:tcPr>
            <w:tcW w:w="6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1.本科及以上学历；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2.经过安全生产培训并取得安全生产知识和管理能力培训合格证书；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3.在行业领域内从事安全环保管理工作满3年，且持有安全员上岗证或三类人员C证；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4.熟悉相关安全规范及操作规范；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5.有高度的责任心和团队精神；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6.通晓质量安全管理规范；熟悉施工现场安全管理。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E0E279"/>
    <w:multiLevelType w:val="singleLevel"/>
    <w:tmpl w:val="8BE0E27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8C218A2"/>
    <w:multiLevelType w:val="singleLevel"/>
    <w:tmpl w:val="E8C218A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F56A76F1"/>
    <w:multiLevelType w:val="singleLevel"/>
    <w:tmpl w:val="F56A76F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062A9CEE"/>
    <w:multiLevelType w:val="singleLevel"/>
    <w:tmpl w:val="062A9CE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kMzNjMGNlYTk2OTRhMGFkODRhMzkxMTk0ODFkZmMifQ=="/>
  </w:docVars>
  <w:rsids>
    <w:rsidRoot w:val="00000000"/>
    <w:rsid w:val="5DED0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unhideWhenUsed/>
    <w:qFormat/>
    <w:uiPriority w:val="99"/>
    <w:pPr>
      <w:ind w:firstLine="560"/>
    </w:pPr>
    <w:rPr>
      <w:rFonts w:ascii="Calibri" w:hAnsi="Calibri"/>
    </w:rPr>
  </w:style>
  <w:style w:type="paragraph" w:styleId="3">
    <w:name w:val="Body Text Indent 2"/>
    <w:basedOn w:val="1"/>
    <w:qFormat/>
    <w:uiPriority w:val="0"/>
    <w:pPr>
      <w:ind w:left="200" w:leftChars="200"/>
    </w:pPr>
  </w:style>
  <w:style w:type="paragraph" w:styleId="4">
    <w:name w:val="Body Text First Indent 2"/>
    <w:basedOn w:val="2"/>
    <w:qFormat/>
    <w:uiPriority w:val="99"/>
    <w:pPr>
      <w:tabs>
        <w:tab w:val="left" w:pos="630"/>
      </w:tabs>
      <w:spacing w:after="120"/>
      <w:ind w:left="420" w:leftChars="200" w:firstLine="420"/>
    </w:pPr>
    <w:rPr>
      <w:rFonts w:ascii="Verdana" w:hAnsi="Verdana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2023-11-21T02:16:58Z</dcterms:created>
  <dc:creator>458</dc:creator>
  <cp:lastModifiedBy>凭栏</cp:lastModifiedBy>
  <dcterms:modified xsi:type="dcterms:W3CDTF">2023-11-21T02:17:04Z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39D141F31DE647489C6B4D4E9EDB45DC_12</vt:lpwstr>
  </property>
</Properties>
</file>